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Web"/>
        <w:spacing w:beforeAutospacing="0" w:before="280" w:afterAutospacing="0" w:after="280"/>
        <w:jc w:val="center"/>
        <w:rPr>
          <w:rFonts w:ascii="Times" w:hAnsi="Times"/>
          <w:b/>
          <w:b/>
          <w:sz w:val="28"/>
          <w:szCs w:val="28"/>
        </w:rPr>
      </w:pPr>
      <w:r>
        <w:rPr>
          <w:rFonts w:ascii="Times" w:hAnsi="Times"/>
          <w:b/>
          <w:sz w:val="28"/>
          <w:szCs w:val="28"/>
        </w:rPr>
        <w:t>ПОЛОЖЕНИЕ</w:t>
      </w:r>
    </w:p>
    <w:p>
      <w:pPr>
        <w:pStyle w:val="NormalWeb"/>
        <w:spacing w:before="0" w:after="0"/>
        <w:jc w:val="center"/>
        <w:rPr/>
      </w:pPr>
      <w:r>
        <w:rPr>
          <w:rFonts w:ascii="Times" w:hAnsi="Times"/>
          <w:b/>
          <w:sz w:val="28"/>
          <w:szCs w:val="28"/>
        </w:rPr>
        <w:t xml:space="preserve">о проведении </w:t>
      </w:r>
      <w:r>
        <w:rPr>
          <w:rFonts w:ascii="Times" w:hAnsi="Times"/>
          <w:b/>
          <w:sz w:val="28"/>
          <w:szCs w:val="28"/>
          <w:lang w:val="en-US"/>
        </w:rPr>
        <w:t>V</w:t>
      </w:r>
      <w:r>
        <w:rPr>
          <w:rFonts w:ascii="Times" w:hAnsi="Times"/>
          <w:b/>
          <w:sz w:val="28"/>
          <w:szCs w:val="28"/>
        </w:rPr>
        <w:t xml:space="preserve"> краевого воркшопа</w:t>
      </w:r>
      <w:bookmarkStart w:id="0" w:name="__DdeLink__41_1273381288"/>
      <w:bookmarkEnd w:id="0"/>
      <w:r>
        <w:rPr>
          <w:rStyle w:val="Style17"/>
          <w:rFonts w:ascii="Times" w:hAnsi="Times"/>
          <w:b/>
          <w:sz w:val="28"/>
          <w:szCs w:val="28"/>
        </w:rPr>
        <w:footnoteReference w:id="2"/>
      </w:r>
      <w:r>
        <w:rPr>
          <w:rFonts w:ascii="Times" w:hAnsi="Times"/>
          <w:b/>
          <w:sz w:val="28"/>
          <w:szCs w:val="28"/>
        </w:rPr>
        <w:t xml:space="preserve">  </w:t>
      </w:r>
    </w:p>
    <w:p>
      <w:pPr>
        <w:pStyle w:val="NormalWeb"/>
        <w:spacing w:before="0" w:after="0"/>
        <w:jc w:val="center"/>
        <w:rPr/>
      </w:pPr>
      <w:r>
        <w:rPr>
          <w:rFonts w:ascii="Times" w:hAnsi="Times"/>
          <w:b/>
          <w:sz w:val="28"/>
          <w:szCs w:val="28"/>
        </w:rPr>
        <w:t>«Школа научных экспериментов»</w:t>
      </w:r>
    </w:p>
    <w:p>
      <w:pPr>
        <w:pStyle w:val="NormalWeb"/>
        <w:spacing w:before="280" w:after="280"/>
        <w:jc w:val="center"/>
        <w:rPr/>
      </w:pPr>
      <w:r>
        <w:rPr>
          <w:rFonts w:ascii="Times" w:hAnsi="Times"/>
          <w:b/>
          <w:bCs/>
          <w:sz w:val="28"/>
          <w:szCs w:val="28"/>
        </w:rPr>
        <w:t>1. Общие положения</w:t>
      </w:r>
    </w:p>
    <w:p>
      <w:pPr>
        <w:pStyle w:val="NormalWeb"/>
        <w:spacing w:before="280" w:after="2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Настоящее положение содержит описание организационного и методического обеспечения проведения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краевого воркшопа в виде квест-игры. В положении указаны место, срок и порядок проведения мероприятия.</w:t>
      </w:r>
    </w:p>
    <w:p>
      <w:pPr>
        <w:pStyle w:val="NormalWeb"/>
        <w:spacing w:before="280" w:after="280"/>
        <w:jc w:val="both"/>
        <w:rPr/>
      </w:pPr>
      <w:r>
        <w:rPr>
          <w:sz w:val="28"/>
          <w:szCs w:val="28"/>
        </w:rPr>
        <w:t xml:space="preserve">1.2. </w:t>
      </w:r>
      <w:bookmarkStart w:id="1" w:name="__DdeLink__646_2585934"/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краевой воркшоп </w:t>
      </w:r>
      <w:r>
        <w:rPr>
          <w:b w:val="false"/>
          <w:bCs w:val="false"/>
          <w:sz w:val="28"/>
          <w:szCs w:val="28"/>
        </w:rPr>
        <w:t>«</w:t>
      </w:r>
      <w:r>
        <w:rPr>
          <w:rFonts w:ascii="Times" w:hAnsi="Times"/>
          <w:b w:val="false"/>
          <w:bCs w:val="false"/>
          <w:sz w:val="28"/>
          <w:szCs w:val="28"/>
        </w:rPr>
        <w:t>Школа научных экспериментов</w:t>
      </w:r>
      <w:r>
        <w:rPr>
          <w:b w:val="false"/>
          <w:bCs w:val="false"/>
          <w:sz w:val="28"/>
          <w:szCs w:val="28"/>
        </w:rPr>
        <w:t>»</w:t>
      </w:r>
      <w:bookmarkEnd w:id="1"/>
      <w:r>
        <w:rPr>
          <w:sz w:val="28"/>
          <w:szCs w:val="28"/>
        </w:rPr>
        <w:t xml:space="preserve"> проводится в рамках Сетевых образовательных проектов, инициируемых ОУ в формате деятельности Университетского округа НИУ ВШЭ. (2023-2024 уч.г.)</w:t>
      </w:r>
    </w:p>
    <w:p>
      <w:pPr>
        <w:pStyle w:val="NormalWeb"/>
        <w:spacing w:before="280" w:after="280"/>
        <w:jc w:val="both"/>
        <w:rPr/>
      </w:pPr>
      <w:r>
        <w:rPr>
          <w:sz w:val="28"/>
          <w:szCs w:val="28"/>
        </w:rPr>
        <w:t xml:space="preserve">1.3. Целью проведения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краевого воркшопа является повышение интереса у обучающихся к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en-US"/>
        </w:rPr>
        <w:t>и</w:t>
      </w:r>
      <w:r>
        <w:rPr>
          <w:sz w:val="28"/>
          <w:szCs w:val="28"/>
          <w:lang w:val="ru-RU"/>
        </w:rPr>
        <w:t xml:space="preserve">нновационным </w:t>
      </w:r>
      <w:r>
        <w:rPr>
          <w:sz w:val="28"/>
          <w:szCs w:val="28"/>
        </w:rPr>
        <w:t>исследованиям, средствами реализации зрелищного и познавательного формата мероприятия, погружающего в практическую научную деятельность.</w:t>
      </w:r>
    </w:p>
    <w:p>
      <w:pPr>
        <w:pStyle w:val="NormalWeb"/>
        <w:spacing w:before="280" w:after="280"/>
        <w:jc w:val="both"/>
        <w:rPr/>
      </w:pPr>
      <w:r>
        <w:rPr>
          <w:sz w:val="28"/>
          <w:szCs w:val="28"/>
        </w:rPr>
        <w:t>1.4. В очном режиме  будет организовано:</w:t>
      </w:r>
    </w:p>
    <w:p>
      <w:pPr>
        <w:pStyle w:val="NormalWeb"/>
        <w:numPr>
          <w:ilvl w:val="0"/>
          <w:numId w:val="1"/>
        </w:numPr>
        <w:spacing w:before="280" w:after="0"/>
        <w:jc w:val="both"/>
        <w:rPr/>
      </w:pPr>
      <w:r>
        <w:rPr>
          <w:sz w:val="28"/>
          <w:szCs w:val="28"/>
        </w:rPr>
        <w:t xml:space="preserve">открытие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краевого воркшопа «</w:t>
      </w:r>
      <w:r>
        <w:rPr>
          <w:rFonts w:ascii="Times" w:hAnsi="Times"/>
          <w:b w:val="false"/>
          <w:bCs w:val="false"/>
          <w:sz w:val="28"/>
          <w:szCs w:val="28"/>
        </w:rPr>
        <w:t>Школа научных экспериментов</w:t>
      </w:r>
      <w:r>
        <w:rPr>
          <w:b w:val="false"/>
          <w:bCs w:val="false"/>
          <w:sz w:val="28"/>
          <w:szCs w:val="28"/>
        </w:rPr>
        <w:t>»;</w:t>
      </w:r>
    </w:p>
    <w:p>
      <w:pPr>
        <w:pStyle w:val="NormalWeb"/>
        <w:numPr>
          <w:ilvl w:val="0"/>
          <w:numId w:val="1"/>
        </w:numPr>
        <w:spacing w:before="0" w:after="0"/>
        <w:jc w:val="both"/>
        <w:rPr/>
      </w:pPr>
      <w:r>
        <w:rPr>
          <w:sz w:val="28"/>
          <w:szCs w:val="28"/>
        </w:rPr>
        <w:t>инструктаж воркшопа;</w:t>
      </w:r>
    </w:p>
    <w:p>
      <w:pPr>
        <w:pStyle w:val="NormalWeb"/>
        <w:numPr>
          <w:ilvl w:val="0"/>
          <w:numId w:val="1"/>
        </w:numPr>
        <w:spacing w:before="0" w:after="0"/>
        <w:jc w:val="both"/>
        <w:rPr/>
      </w:pPr>
      <w:r>
        <w:rPr>
          <w:sz w:val="28"/>
          <w:szCs w:val="28"/>
        </w:rPr>
        <w:t>реализация квест-игры.</w:t>
      </w:r>
    </w:p>
    <w:p>
      <w:pPr>
        <w:pStyle w:val="NormalWeb"/>
        <w:numPr>
          <w:ilvl w:val="0"/>
          <w:numId w:val="0"/>
        </w:numPr>
        <w:spacing w:before="0" w:after="0"/>
        <w:ind w:left="720" w:hanging="0"/>
        <w:jc w:val="both"/>
        <w:rPr/>
      </w:pPr>
      <w:r>
        <w:rPr>
          <w:sz w:val="28"/>
          <w:szCs w:val="28"/>
        </w:rPr>
        <w:t xml:space="preserve"> </w:t>
      </w:r>
    </w:p>
    <w:p>
      <w:pPr>
        <w:pStyle w:val="NormalWeb"/>
        <w:numPr>
          <w:ilvl w:val="0"/>
          <w:numId w:val="0"/>
        </w:numPr>
        <w:spacing w:before="0" w:after="0"/>
        <w:ind w:left="720" w:hanging="0"/>
        <w:jc w:val="both"/>
        <w:rPr/>
      </w:pPr>
      <w:r>
        <w:rPr>
          <w:sz w:val="28"/>
          <w:szCs w:val="28"/>
        </w:rPr>
        <w:t xml:space="preserve">                         </w:t>
      </w:r>
      <w:r>
        <w:rPr>
          <w:b/>
          <w:bCs/>
          <w:sz w:val="28"/>
          <w:szCs w:val="28"/>
        </w:rPr>
        <w:t>2. Сроки проведения мероприятия:</w:t>
      </w:r>
    </w:p>
    <w:p>
      <w:pPr>
        <w:pStyle w:val="NormalWeb"/>
        <w:spacing w:lineRule="auto" w:line="240" w:before="109" w:after="109"/>
        <w:jc w:val="both"/>
        <w:rPr>
          <w:b w:val="false"/>
          <w:b w:val="false"/>
          <w:bCs w:val="false"/>
        </w:rPr>
      </w:pPr>
      <w:r>
        <w:rPr>
          <w:b w:val="false"/>
          <w:bCs w:val="false"/>
          <w:sz w:val="28"/>
          <w:szCs w:val="28"/>
        </w:rPr>
        <w:t>2.1. Дата  проведения  14.12.202</w:t>
      </w:r>
      <w:r>
        <w:rPr>
          <w:b w:val="false"/>
          <w:bCs w:val="false"/>
          <w:sz w:val="28"/>
          <w:szCs w:val="28"/>
          <w:lang w:val="en-US"/>
        </w:rPr>
        <w:t>3</w:t>
      </w:r>
      <w:r>
        <w:rPr>
          <w:b w:val="false"/>
          <w:bCs w:val="false"/>
          <w:sz w:val="28"/>
          <w:szCs w:val="28"/>
          <w:lang w:val="ru-RU"/>
        </w:rPr>
        <w:t>г.</w:t>
      </w:r>
    </w:p>
    <w:p>
      <w:pPr>
        <w:pStyle w:val="NormalWeb"/>
        <w:spacing w:lineRule="auto" w:line="240" w:before="109" w:after="109"/>
        <w:jc w:val="both"/>
        <w:rPr>
          <w:b w:val="false"/>
          <w:b w:val="false"/>
          <w:bCs w:val="false"/>
        </w:rPr>
      </w:pPr>
      <w:r>
        <w:rPr>
          <w:b w:val="false"/>
          <w:bCs w:val="false"/>
          <w:sz w:val="28"/>
          <w:szCs w:val="28"/>
        </w:rPr>
        <w:t xml:space="preserve">2.2. Начало мероприятия в 10.00ч в </w:t>
      </w:r>
      <w:r>
        <w:rPr>
          <w:b w:val="false"/>
          <w:bCs w:val="false"/>
          <w:sz w:val="28"/>
          <w:szCs w:val="28"/>
          <w:lang w:val="ru-RU"/>
        </w:rPr>
        <w:t xml:space="preserve">очном </w:t>
      </w:r>
      <w:r>
        <w:rPr>
          <w:b w:val="false"/>
          <w:bCs w:val="false"/>
          <w:sz w:val="28"/>
          <w:szCs w:val="28"/>
        </w:rPr>
        <w:t>режиме.</w:t>
      </w:r>
    </w:p>
    <w:p>
      <w:pPr>
        <w:pStyle w:val="NormalWeb"/>
        <w:spacing w:lineRule="auto" w:line="240" w:before="109" w:after="109"/>
        <w:jc w:val="both"/>
        <w:rPr>
          <w:b w:val="false"/>
          <w:b w:val="false"/>
          <w:bCs w:val="false"/>
        </w:rPr>
      </w:pPr>
      <w:r>
        <w:rPr>
          <w:b w:val="false"/>
          <w:bCs w:val="false"/>
          <w:sz w:val="28"/>
          <w:szCs w:val="28"/>
        </w:rPr>
        <w:t>2.3. Мероприятие проводится по адресу ул. Юнг Прикамья, 3</w:t>
      </w:r>
    </w:p>
    <w:p>
      <w:pPr>
        <w:pStyle w:val="NormalWeb"/>
        <w:spacing w:before="280" w:after="280"/>
        <w:jc w:val="center"/>
        <w:rPr>
          <w:b/>
          <w:b/>
          <w:bCs/>
        </w:rPr>
      </w:pPr>
      <w:r>
        <w:rPr>
          <w:b/>
          <w:bCs/>
          <w:sz w:val="28"/>
          <w:szCs w:val="28"/>
        </w:rPr>
        <w:t>3. Участники мероприятия</w:t>
      </w:r>
    </w:p>
    <w:p>
      <w:pPr>
        <w:pStyle w:val="NormalWeb"/>
        <w:spacing w:before="52" w:after="52"/>
        <w:jc w:val="both"/>
        <w:rPr/>
      </w:pPr>
      <w:r>
        <w:rPr>
          <w:sz w:val="28"/>
          <w:szCs w:val="28"/>
        </w:rPr>
        <w:t>3.1. Участники мероприятия – команда учащихся 4-х классов (одна команда от ОУ) всех типов ОО.</w:t>
      </w:r>
    </w:p>
    <w:p>
      <w:pPr>
        <w:pStyle w:val="NormalWeb"/>
        <w:spacing w:before="52" w:after="52"/>
        <w:jc w:val="both"/>
        <w:rPr/>
      </w:pPr>
      <w:r>
        <w:rPr>
          <w:sz w:val="28"/>
          <w:szCs w:val="28"/>
        </w:rPr>
        <w:t>3.2. Команда должна состоять из 5 человек, иметь общий отличительный знак и название. Форма одежды участников: школьная, сменная обувь (спортивная).</w:t>
      </w:r>
    </w:p>
    <w:p>
      <w:pPr>
        <w:pStyle w:val="NormalWeb"/>
        <w:spacing w:before="52" w:after="52"/>
        <w:jc w:val="both"/>
        <w:rPr/>
      </w:pPr>
      <w:r>
        <w:rPr>
          <w:sz w:val="28"/>
          <w:szCs w:val="28"/>
        </w:rPr>
        <w:t>3.3. Участие в мероприятии для команд является бесплатным.</w:t>
      </w:r>
    </w:p>
    <w:p>
      <w:pPr>
        <w:pStyle w:val="NormalWeb"/>
        <w:spacing w:before="52" w:after="52"/>
        <w:jc w:val="both"/>
        <w:rPr/>
      </w:pPr>
      <w:r>
        <w:rPr>
          <w:sz w:val="28"/>
          <w:szCs w:val="28"/>
        </w:rPr>
        <w:t>3.4. Во время мероприятия будет работать школьная столовая. Оплата за питание производится наличными.</w:t>
      </w:r>
    </w:p>
    <w:p>
      <w:pPr>
        <w:pStyle w:val="NormalWeb"/>
        <w:spacing w:before="52" w:after="52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52" w:after="52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52" w:after="52"/>
        <w:jc w:val="center"/>
        <w:rPr>
          <w:b/>
          <w:b/>
          <w:bCs/>
        </w:rPr>
      </w:pPr>
      <w:r>
        <w:rPr>
          <w:b/>
          <w:bCs/>
          <w:sz w:val="28"/>
          <w:szCs w:val="28"/>
        </w:rPr>
        <w:t>4. Порядок организации и награждение</w:t>
      </w:r>
    </w:p>
    <w:p>
      <w:pPr>
        <w:pStyle w:val="NormalWeb"/>
        <w:spacing w:before="109" w:after="109"/>
        <w:jc w:val="both"/>
        <w:rPr/>
      </w:pPr>
      <w:r>
        <w:rPr>
          <w:sz w:val="28"/>
          <w:szCs w:val="28"/>
        </w:rPr>
        <w:t xml:space="preserve">4.1. Заявки на участие в мероприятии  принимаются до </w:t>
      </w:r>
      <w:r>
        <w:rPr>
          <w:b/>
          <w:sz w:val="28"/>
          <w:szCs w:val="28"/>
          <w:u w:val="single"/>
        </w:rPr>
        <w:t>11.12.2023 г</w:t>
      </w:r>
      <w:r>
        <w:rPr>
          <w:sz w:val="28"/>
          <w:szCs w:val="28"/>
        </w:rPr>
        <w:t xml:space="preserve">. в </w:t>
      </w:r>
      <w:r>
        <w:rPr>
          <w:sz w:val="28"/>
          <w:szCs w:val="28"/>
          <w:lang w:val="en-US"/>
        </w:rPr>
        <w:t xml:space="preserve">Google </w:t>
      </w:r>
      <w:r>
        <w:rPr>
          <w:sz w:val="28"/>
          <w:szCs w:val="28"/>
          <w:lang w:val="ru-RU"/>
        </w:rPr>
        <w:t xml:space="preserve">форме: </w:t>
      </w:r>
      <w:hyperlink r:id="rId2">
        <w:r>
          <w:rPr>
            <w:sz w:val="28"/>
            <w:szCs w:val="28"/>
            <w:lang w:val="ru-RU"/>
          </w:rPr>
          <w:t>https://clck.ru/36h3tz</w:t>
        </w:r>
      </w:hyperlink>
      <w:r>
        <w:rPr>
          <w:sz w:val="28"/>
          <w:szCs w:val="28"/>
          <w:lang w:val="ru-RU"/>
        </w:rPr>
        <w:t xml:space="preserve"> .</w:t>
      </w:r>
    </w:p>
    <w:p>
      <w:pPr>
        <w:pStyle w:val="NormalWeb"/>
        <w:spacing w:before="109" w:after="109"/>
        <w:jc w:val="both"/>
        <w:rPr/>
      </w:pPr>
      <w:r>
        <w:rPr>
          <w:sz w:val="28"/>
          <w:szCs w:val="28"/>
        </w:rPr>
        <w:t xml:space="preserve">4.2. По результатам прохождения квеста победители и призеры получат дипломы </w:t>
      </w:r>
      <w:r>
        <w:rPr>
          <w:sz w:val="28"/>
          <w:szCs w:val="28"/>
          <w:lang w:val="en-US"/>
        </w:rPr>
        <w:t xml:space="preserve">I II III </w:t>
      </w:r>
      <w:r>
        <w:rPr>
          <w:sz w:val="28"/>
          <w:szCs w:val="28"/>
          <w:lang w:val="ru-RU"/>
        </w:rPr>
        <w:t>степени</w:t>
      </w:r>
      <w:r>
        <w:rPr>
          <w:sz w:val="28"/>
          <w:szCs w:val="28"/>
        </w:rPr>
        <w:t xml:space="preserve">. Все команды получат сертификат </w:t>
      </w:r>
      <w:r>
        <w:rPr>
          <w:sz w:val="28"/>
          <w:szCs w:val="28"/>
          <w:lang w:val="ru-RU"/>
        </w:rPr>
        <w:t xml:space="preserve">о прохождении квест-игры </w:t>
      </w:r>
      <w:r>
        <w:rPr>
          <w:rFonts w:ascii="Times" w:hAnsi="Times"/>
          <w:b w:val="false"/>
          <w:bCs w:val="false"/>
          <w:sz w:val="28"/>
          <w:szCs w:val="28"/>
          <w:lang w:val="ru-RU"/>
        </w:rPr>
        <w:t xml:space="preserve"> </w:t>
      </w:r>
      <w:r>
        <w:rPr>
          <w:rFonts w:ascii="Times" w:hAnsi="Times"/>
          <w:b w:val="false"/>
          <w:bCs w:val="false"/>
          <w:sz w:val="28"/>
          <w:szCs w:val="28"/>
          <w:lang w:val="en-US"/>
        </w:rPr>
        <w:t>V</w:t>
      </w:r>
      <w:r>
        <w:rPr>
          <w:rFonts w:ascii="Times" w:hAnsi="Times"/>
          <w:b w:val="false"/>
          <w:bCs w:val="false"/>
          <w:sz w:val="28"/>
          <w:szCs w:val="28"/>
          <w:lang w:val="ru-RU"/>
        </w:rPr>
        <w:t xml:space="preserve"> краевого воркшопа</w:t>
      </w:r>
      <w:bookmarkStart w:id="2" w:name="__DdeLink__41_12733812881"/>
      <w:bookmarkEnd w:id="2"/>
      <w:r>
        <w:rPr>
          <w:rFonts w:ascii="Times" w:hAnsi="Times"/>
          <w:b w:val="false"/>
          <w:bCs w:val="false"/>
          <w:sz w:val="28"/>
          <w:szCs w:val="28"/>
          <w:lang w:val="ru-RU"/>
        </w:rPr>
        <w:t xml:space="preserve"> «Школа научных экспериментов»</w:t>
      </w:r>
    </w:p>
    <w:p>
      <w:pPr>
        <w:pStyle w:val="NormalWeb"/>
        <w:spacing w:before="109" w:after="109"/>
        <w:jc w:val="both"/>
        <w:rPr/>
      </w:pPr>
      <w:r>
        <w:rPr>
          <w:sz w:val="28"/>
          <w:szCs w:val="28"/>
        </w:rPr>
        <w:t xml:space="preserve">4.3.. Вопросы, возникающие по организации и проведению воркшопа, можно задать по адресу электронной почты  </w:t>
      </w:r>
      <w:r>
        <w:rPr>
          <w:color w:val="3465A4"/>
          <w:sz w:val="28"/>
          <w:szCs w:val="28"/>
          <w:u w:val="single"/>
        </w:rPr>
        <w:t>loginovame@yandex.ru</w:t>
      </w:r>
    </w:p>
    <w:p>
      <w:pPr>
        <w:pStyle w:val="NormalWeb"/>
        <w:spacing w:before="109" w:after="109"/>
        <w:jc w:val="both"/>
        <w:rPr>
          <w:color w:val="3465A4"/>
          <w:sz w:val="28"/>
          <w:szCs w:val="28"/>
          <w:u w:val="single"/>
        </w:rPr>
      </w:pPr>
      <w:r>
        <w:rPr/>
      </w:r>
    </w:p>
    <w:sectPr>
      <w:footnotePr>
        <w:numFmt w:val="decimal"/>
      </w:footnotePr>
      <w:type w:val="nextPage"/>
      <w:pgSz w:w="11906" w:h="16838"/>
      <w:pgMar w:left="1701" w:right="850" w:gutter="0" w:header="0" w:top="709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Times">
    <w:altName w:val="Times New Roman"/>
    <w:charset w:val="cc"/>
    <w:family w:val="roman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Style27"/>
        <w:rPr/>
      </w:pPr>
      <w:r>
        <w:rPr>
          <w:rStyle w:val="Style18"/>
        </w:rPr>
        <w:footnoteRef/>
      </w:r>
      <w:r>
        <w:rPr>
          <w:rStyle w:val="FootnoteCharacters"/>
        </w:rPr>
        <w:tab/>
      </w:r>
      <w:r>
        <w:rPr/>
        <w:t xml:space="preserve"> Воркшоп – одна из форм проведения интерактивных мероприятий. Коллективный метод обучения, подразумевающий активное участие каждого обучающегося.</w:t>
      </w:r>
    </w:p>
  </w:footnote>
</w:footnote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footnotePr>
    <w:numFmt w:val="decimal"/>
    <w:footnote w:id="0"/>
    <w:footnote w:id="1"/>
  </w:footnotePr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4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f1849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/>
      <w:color w:val="00000A"/>
      <w:kern w:val="0"/>
      <w:sz w:val="24"/>
      <w:szCs w:val="24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Интернет-ссылка"/>
    <w:basedOn w:val="DefaultParagraphFont"/>
    <w:uiPriority w:val="99"/>
    <w:unhideWhenUsed/>
    <w:rsid w:val="003a2b4c"/>
    <w:rPr>
      <w:color w:val="0563C1" w:themeColor="hyperlink"/>
      <w:u w:val="single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3a2b4c"/>
    <w:rPr>
      <w:color w:val="605E5C"/>
      <w:shd w:fill="E1DFDD" w:val="clear"/>
    </w:rPr>
  </w:style>
  <w:style w:type="character" w:styleId="Style15">
    <w:name w:val="Посещённая гиперссылка"/>
    <w:basedOn w:val="DefaultParagraphFont"/>
    <w:uiPriority w:val="99"/>
    <w:semiHidden/>
    <w:unhideWhenUsed/>
    <w:qFormat/>
    <w:rsid w:val="003a2b4c"/>
    <w:rPr>
      <w:color w:val="954F72" w:themeColor="followedHyperlink"/>
      <w:u w:val="single"/>
    </w:rPr>
  </w:style>
  <w:style w:type="character" w:styleId="Style16" w:customStyle="1">
    <w:name w:val="Текст сноски Знак"/>
    <w:basedOn w:val="DefaultParagraphFont"/>
    <w:uiPriority w:val="99"/>
    <w:semiHidden/>
    <w:qFormat/>
    <w:rsid w:val="00cf133f"/>
    <w:rPr>
      <w:color w:val="00000A"/>
      <w:szCs w:val="20"/>
    </w:rPr>
  </w:style>
  <w:style w:type="character" w:styleId="Style17" w:customStyle="1">
    <w:name w:val="Привязка сноски"/>
    <w:rsid w:val="00af1849"/>
    <w:rPr>
      <w:vertAlign w:val="superscript"/>
    </w:rPr>
  </w:style>
  <w:style w:type="character" w:styleId="FootnoteCharacters">
    <w:name w:val="Footnote Characters"/>
    <w:basedOn w:val="DefaultParagraphFont"/>
    <w:uiPriority w:val="99"/>
    <w:semiHidden/>
    <w:unhideWhenUsed/>
    <w:qFormat/>
    <w:rsid w:val="00cf133f"/>
    <w:rPr>
      <w:vertAlign w:val="superscript"/>
    </w:rPr>
  </w:style>
  <w:style w:type="character" w:styleId="Style18" w:customStyle="1">
    <w:name w:val="Символ сноски"/>
    <w:qFormat/>
    <w:rsid w:val="00af1849"/>
    <w:rPr/>
  </w:style>
  <w:style w:type="character" w:styleId="Style19" w:customStyle="1">
    <w:name w:val="Привязка концевой сноски"/>
    <w:rsid w:val="00af1849"/>
    <w:rPr>
      <w:vertAlign w:val="superscript"/>
    </w:rPr>
  </w:style>
  <w:style w:type="character" w:styleId="Style20" w:customStyle="1">
    <w:name w:val="Символы концевой сноски"/>
    <w:qFormat/>
    <w:rsid w:val="00af1849"/>
    <w:rPr/>
  </w:style>
  <w:style w:type="character" w:styleId="Style21">
    <w:name w:val="Символ концевой сноски"/>
    <w:qFormat/>
    <w:rPr/>
  </w:style>
  <w:style w:type="paragraph" w:styleId="Style22" w:customStyle="1">
    <w:name w:val="Заголовок"/>
    <w:basedOn w:val="Normal"/>
    <w:next w:val="Style23"/>
    <w:qFormat/>
    <w:rsid w:val="00af1849"/>
    <w:pPr>
      <w:keepNext w:val="true"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Style23">
    <w:name w:val="Body Text"/>
    <w:basedOn w:val="Normal"/>
    <w:rsid w:val="00af1849"/>
    <w:pPr>
      <w:spacing w:lineRule="auto" w:line="288" w:before="0" w:after="140"/>
    </w:pPr>
    <w:rPr/>
  </w:style>
  <w:style w:type="paragraph" w:styleId="Style24">
    <w:name w:val="List"/>
    <w:basedOn w:val="Style23"/>
    <w:rsid w:val="00af1849"/>
    <w:pPr/>
    <w:rPr>
      <w:rFonts w:cs="FreeSans"/>
    </w:rPr>
  </w:style>
  <w:style w:type="paragraph" w:styleId="Style25" w:customStyle="1">
    <w:name w:val="Caption"/>
    <w:basedOn w:val="Normal"/>
    <w:qFormat/>
    <w:rsid w:val="00af1849"/>
    <w:pPr>
      <w:suppressLineNumbers/>
      <w:spacing w:before="120" w:after="120"/>
    </w:pPr>
    <w:rPr>
      <w:rFonts w:cs="FreeSans"/>
      <w:i/>
      <w:iCs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Indexheading">
    <w:name w:val="index heading"/>
    <w:basedOn w:val="Normal"/>
    <w:qFormat/>
    <w:rsid w:val="00af1849"/>
    <w:pPr>
      <w:suppressLineNumbers/>
    </w:pPr>
    <w:rPr>
      <w:rFonts w:cs="FreeSans"/>
    </w:rPr>
  </w:style>
  <w:style w:type="paragraph" w:styleId="Caption">
    <w:name w:val="caption"/>
    <w:basedOn w:val="Normal"/>
    <w:qFormat/>
    <w:rsid w:val="00af1849"/>
    <w:pPr>
      <w:suppressLineNumbers/>
      <w:spacing w:before="120" w:after="120"/>
    </w:pPr>
    <w:rPr>
      <w:rFonts w:cs="FreeSans"/>
      <w:i/>
      <w:iCs/>
    </w:rPr>
  </w:style>
  <w:style w:type="paragraph" w:styleId="NormalWeb">
    <w:name w:val="Normal (Web)"/>
    <w:basedOn w:val="Normal"/>
    <w:uiPriority w:val="99"/>
    <w:unhideWhenUsed/>
    <w:qFormat/>
    <w:rsid w:val="003a2b4c"/>
    <w:pPr>
      <w:spacing w:beforeAutospacing="1" w:afterAutospacing="1"/>
    </w:pPr>
    <w:rPr>
      <w:rFonts w:ascii="Times New Roman" w:hAnsi="Times New Roman" w:eastAsia="Times New Roman" w:cs="Times New Roman"/>
      <w:lang w:eastAsia="ru-RU"/>
    </w:rPr>
  </w:style>
  <w:style w:type="paragraph" w:styleId="Style27" w:customStyle="1">
    <w:name w:val="Footnote Text"/>
    <w:basedOn w:val="Normal"/>
    <w:rsid w:val="00af1849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39"/>
    <w:rsid w:val="005b085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clck.ru/36h3tz" TargetMode="External"/><Relationship Id="rId3" Type="http://schemas.openxmlformats.org/officeDocument/2006/relationships/footnotes" Target="footnotes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62966A-8E53-4724-9878-EF865936F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Application>LibreOffice/7.2.3.2$Windows_X86_64 LibreOffice_project/d166454616c1632304285822f9c83ce2e660fd92</Application>
  <AppVersion>15.0000</AppVersion>
  <Pages>2</Pages>
  <Words>254</Words>
  <Characters>1755</Characters>
  <CharactersWithSpaces>2019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2021-11-24T05:54:00Z</dcterms:created>
  <dc:creator>Microsoft Office User</dc:creator>
  <dc:description/>
  <dc:language>ru-RU</dc:language>
  <cp:lastModifiedBy/>
  <cp:lastPrinted>2020-12-16T15:30:00Z</cp:lastPrinted>
  <dcterms:modified xsi:type="dcterms:W3CDTF">2023-11-21T12:23:11Z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